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70" w:rsidRDefault="001F2F7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Кут Хуми</w:t>
      </w:r>
    </w:p>
    <w:p w:rsidR="001F2F70" w:rsidRDefault="001F2F7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Кузьмина Юлия</w:t>
      </w:r>
    </w:p>
    <w:p w:rsidR="001F2F70" w:rsidRDefault="001F2F70">
      <w:pPr>
        <w:spacing w:after="0" w:line="240" w:lineRule="auto"/>
        <w:rPr>
          <w:rFonts w:ascii="Times New Roman" w:hAnsi="Times New Roman"/>
          <w:sz w:val="24"/>
        </w:rPr>
      </w:pP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Учение Синтеза</w:t>
      </w:r>
    </w:p>
    <w:p w:rsidR="001F2F70" w:rsidRDefault="001F2F70">
      <w:pPr>
        <w:spacing w:after="200" w:line="240" w:lineRule="auto"/>
        <w:rPr>
          <w:rFonts w:ascii="Times New Roman" w:hAnsi="Times New Roman"/>
        </w:rPr>
      </w:pPr>
      <w:r>
        <w:object w:dxaOrig="2506" w:dyaOrig="2387">
          <v:rect id="rectole0000000000" o:spid="_x0000_i1025" style="width:125.25pt;height:118.5pt" o:ole="" o:preferrelative="t" stroked="f">
            <v:imagedata r:id="rId4" o:title=""/>
          </v:rect>
          <o:OLEObject Type="Embed" ProgID="StaticMetafile" ShapeID="rectole0000000000" DrawAspect="Content" ObjectID="_1693078715" r:id="rId5"/>
        </w:object>
      </w:r>
    </w:p>
    <w:p w:rsidR="001F2F70" w:rsidRDefault="001F2F70">
      <w:pPr>
        <w:spacing w:after="200" w:line="240" w:lineRule="auto"/>
        <w:rPr>
          <w:rFonts w:ascii="Times New Roman" w:hAnsi="Times New Roman"/>
        </w:rPr>
      </w:pP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Второй курс </w:t>
      </w: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Синтез Служащего Изначально Вышестоящего Отца </w:t>
      </w: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 Изначально Вышестоящей Метагалактике </w:t>
      </w: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color w:val="C00000"/>
          <w:spacing w:val="5"/>
          <w:sz w:val="36"/>
          <w:u w:val="single"/>
        </w:rPr>
      </w:pPr>
      <w:r>
        <w:rPr>
          <w:rFonts w:ascii="Times New Roman" w:hAnsi="Times New Roman"/>
          <w:b/>
          <w:color w:val="C00000"/>
          <w:spacing w:val="5"/>
          <w:sz w:val="36"/>
          <w:u w:val="single"/>
        </w:rPr>
        <w:t xml:space="preserve">29 (13) </w:t>
      </w:r>
    </w:p>
    <w:p w:rsidR="001F2F70" w:rsidRDefault="001F2F70">
      <w:pPr>
        <w:spacing w:after="0" w:line="240" w:lineRule="auto"/>
        <w:jc w:val="center"/>
        <w:rPr>
          <w:rFonts w:ascii="Times New Roman" w:hAnsi="Times New Roman"/>
          <w:b/>
          <w:color w:val="C00000"/>
          <w:spacing w:val="5"/>
          <w:sz w:val="36"/>
          <w:u w:val="single"/>
        </w:rPr>
      </w:pPr>
    </w:p>
    <w:p w:rsidR="001F2F70" w:rsidRDefault="001F2F70">
      <w:pPr>
        <w:spacing w:after="0" w:line="276" w:lineRule="auto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 xml:space="preserve"> Синтез Эталонности, Пасситического тела и                                     ИВДИВО-иерархической Энергии ИВО </w:t>
      </w:r>
    </w:p>
    <w:p w:rsidR="001F2F70" w:rsidRDefault="001F2F70">
      <w:pPr>
        <w:spacing w:after="0" w:line="276" w:lineRule="auto"/>
        <w:jc w:val="center"/>
        <w:rPr>
          <w:rFonts w:ascii="Times New Roman" w:hAnsi="Times New Roman"/>
          <w:b/>
          <w:color w:val="C00000"/>
          <w:sz w:val="32"/>
        </w:rPr>
      </w:pPr>
    </w:p>
    <w:p w:rsidR="001F2F70" w:rsidRDefault="001F2F70">
      <w:pPr>
        <w:tabs>
          <w:tab w:val="right" w:pos="10915"/>
        </w:tabs>
        <w:spacing w:after="200" w:line="276" w:lineRule="auto"/>
        <w:ind w:left="284"/>
        <w:jc w:val="center"/>
        <w:rPr>
          <w:rFonts w:cs="Calibri"/>
          <w:i/>
          <w:sz w:val="36"/>
        </w:rPr>
      </w:pPr>
      <w:r>
        <w:rPr>
          <w:rFonts w:ascii="Times New Roman" w:hAnsi="Times New Roman"/>
          <w:b/>
          <w:sz w:val="36"/>
        </w:rPr>
        <w:t xml:space="preserve">Краткое содержание </w:t>
      </w: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1F2F70" w:rsidRDefault="001F2F70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4-5 сентября 2021 года </w:t>
      </w:r>
    </w:p>
    <w:p w:rsidR="001F2F70" w:rsidRDefault="001F2F70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17 179 869 083 синтез-ивдиво-цельности Зеленогорск </w:t>
      </w:r>
    </w:p>
    <w:p w:rsidR="001F2F70" w:rsidRDefault="001F2F70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День 1, часть 1.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00:00</w:t>
      </w:r>
      <w:r>
        <w:rPr>
          <w:rFonts w:ascii="Times New Roman" w:hAnsi="Times New Roman"/>
          <w:sz w:val="24"/>
        </w:rPr>
        <w:t xml:space="preserve"> Вхождение в Огонь и Синтез 29 Синтеза. </w:t>
      </w:r>
      <w:r w:rsidRPr="008D6D55">
        <w:rPr>
          <w:rFonts w:ascii="Times New Roman" w:hAnsi="Times New Roman"/>
          <w:sz w:val="24"/>
        </w:rPr>
        <w:t>29-30-й – Синтезы,</w:t>
      </w:r>
      <w:r>
        <w:rPr>
          <w:rFonts w:ascii="Times New Roman" w:hAnsi="Times New Roman"/>
          <w:sz w:val="24"/>
        </w:rPr>
        <w:t xml:space="preserve"> в которые включён внутренний экзамен на тот Синтез, который мы накопили. Пасситика, как вид материи, куда заложены все наши пассионарные начинания ИВО. Задача двух дней Синтеза: достичь свободного перетечения 29-и Архетипов материи в физическом теле. </w:t>
      </w:r>
      <w:r w:rsidRPr="0013125A">
        <w:rPr>
          <w:rFonts w:ascii="Times New Roman" w:hAnsi="Times New Roman"/>
          <w:sz w:val="24"/>
        </w:rPr>
        <w:t>29-й</w:t>
      </w:r>
      <w:r>
        <w:rPr>
          <w:rFonts w:ascii="Times New Roman" w:hAnsi="Times New Roman"/>
          <w:sz w:val="24"/>
        </w:rPr>
        <w:t xml:space="preserve"> –</w:t>
      </w:r>
      <w:r w:rsidRPr="0013125A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оризонт </w:t>
      </w:r>
      <w:r w:rsidRPr="0013125A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юбви. Человек Любящий. Настройка на виртуозность ИВО каждым Синтезом. Виртуозность ИВО = Неординарность ИВО. </w:t>
      </w:r>
    </w:p>
    <w:p w:rsidR="001F2F70" w:rsidRDefault="001F2F70" w:rsidP="00AA18C4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00:10 </w:t>
      </w:r>
      <w:r>
        <w:rPr>
          <w:rFonts w:ascii="Times New Roman" w:hAnsi="Times New Roman"/>
          <w:sz w:val="24"/>
        </w:rPr>
        <w:t xml:space="preserve">Внутреннее течение Синтеза. Ежесекундное практикование внутреннего мира ИВО.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00:25 </w:t>
      </w:r>
      <w:r>
        <w:rPr>
          <w:rFonts w:ascii="Times New Roman" w:hAnsi="Times New Roman"/>
          <w:sz w:val="24"/>
        </w:rPr>
        <w:t xml:space="preserve">Виртуозность: 1) многовариативность применения Синтезом, 2) необычность, нелинейность, 3) вытесняет сложности и банальности жизни. Научение виртуозности у ИВО.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00:33 </w:t>
      </w:r>
      <w:r>
        <w:rPr>
          <w:rFonts w:ascii="Times New Roman" w:hAnsi="Times New Roman"/>
          <w:sz w:val="24"/>
        </w:rPr>
        <w:t>Условия, о которые мы запинаемся (по жизни).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00:40 </w:t>
      </w:r>
      <w:r>
        <w:rPr>
          <w:rFonts w:ascii="Times New Roman" w:hAnsi="Times New Roman"/>
          <w:sz w:val="24"/>
        </w:rPr>
        <w:t xml:space="preserve">Аватары Синтеза ведут нас согласно нашему внутреннему </w:t>
      </w:r>
      <w:r w:rsidRPr="008D6D55">
        <w:rPr>
          <w:rFonts w:ascii="Times New Roman" w:hAnsi="Times New Roman"/>
          <w:sz w:val="24"/>
        </w:rPr>
        <w:t>Синтезу, не</w:t>
      </w:r>
      <w:r>
        <w:rPr>
          <w:rFonts w:ascii="Times New Roman" w:hAnsi="Times New Roman"/>
          <w:sz w:val="24"/>
        </w:rPr>
        <w:t xml:space="preserve"> больше и не меньше. Давление внутреннего Синтеза родителей над внутренним Синтезом ребёнка. Состояние Синтеза виртуозности даёт владение 29-м инструментом. Достоинство Омеги прямой репликацией ИВО.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01:00 </w:t>
      </w:r>
      <w:r>
        <w:rPr>
          <w:rFonts w:ascii="Times New Roman" w:hAnsi="Times New Roman"/>
          <w:sz w:val="24"/>
        </w:rPr>
        <w:t xml:space="preserve">Нехватка неприкосновенности Синтезом вызывает стеснения ИВО в нас. Метагалактическая Цивилизация выстраивается прямой репликацией ИВО нами матрично.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01:05 </w:t>
      </w:r>
      <w:r>
        <w:rPr>
          <w:rFonts w:ascii="Times New Roman" w:hAnsi="Times New Roman"/>
          <w:sz w:val="24"/>
        </w:rPr>
        <w:t xml:space="preserve">Человек Любящий – это тот, кто владеет Любовью. Стилистика Эталонности. Эталонность действия. Любовь как состояние. Эталон как величайшая степень чистоты Синтеза ИВО.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01:30 </w:t>
      </w:r>
      <w:r>
        <w:rPr>
          <w:rFonts w:ascii="Times New Roman" w:hAnsi="Times New Roman"/>
          <w:sz w:val="24"/>
        </w:rPr>
        <w:t xml:space="preserve">Эталонность – это инструмент расшифровки Эталона ИВО. Часть Эталонность позволяет отслеживать переход из одного состояния Любви в другое. Шесть видов частей как неприкосновенность ИВО. ИВДИВО каждого.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01:46 </w:t>
      </w:r>
      <w:r>
        <w:rPr>
          <w:rFonts w:ascii="Times New Roman" w:hAnsi="Times New Roman"/>
          <w:sz w:val="24"/>
        </w:rPr>
        <w:t>Законы Эталонности. 13-я частность – Взгляд. В непрерывном поиске растёт пассионарность. Пока ты ищешь, ты растёшь. Пытливость частей. Поиск пути внутр</w:t>
      </w:r>
      <w:r w:rsidRPr="008D6D55">
        <w:rPr>
          <w:rFonts w:ascii="Times New Roman" w:hAnsi="Times New Roman"/>
          <w:sz w:val="24"/>
        </w:rPr>
        <w:t>енне</w:t>
      </w:r>
      <w:r>
        <w:rPr>
          <w:rFonts w:ascii="Times New Roman" w:hAnsi="Times New Roman"/>
          <w:sz w:val="24"/>
        </w:rPr>
        <w:t xml:space="preserve"> и внешне. Вопросы ориентирования в зданиях Архетипов. Переключение на внутренний путь развития.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02:03 </w:t>
      </w:r>
      <w:r>
        <w:rPr>
          <w:rFonts w:ascii="Times New Roman" w:hAnsi="Times New Roman"/>
          <w:sz w:val="24"/>
        </w:rPr>
        <w:t>Любая рекомендация ИВ Аватаров Синтеза ИВО имеет под собой основания.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02:11 </w:t>
      </w:r>
      <w:r>
        <w:rPr>
          <w:rFonts w:ascii="Times New Roman" w:hAnsi="Times New Roman"/>
          <w:sz w:val="24"/>
        </w:rPr>
        <w:t xml:space="preserve">Согласование и утверждение внутренних документов в команде. Несогласованность даёт утечку потенциала Огня и Синтеза из Подразделения.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02:20 </w:t>
      </w:r>
      <w:r>
        <w:rPr>
          <w:rFonts w:ascii="Times New Roman" w:hAnsi="Times New Roman"/>
          <w:sz w:val="24"/>
        </w:rPr>
        <w:t>Комментарии к практике. Реагируемость на внутреннее перетечение Синтеза. Конфедеративный Синтез команды. Принятие на веру того, что расшифровывается.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Default="001F2F70">
      <w:pPr>
        <w:spacing w:after="20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02:46 </w:t>
      </w:r>
      <w:r>
        <w:rPr>
          <w:rFonts w:ascii="Times New Roman" w:hAnsi="Times New Roman"/>
          <w:sz w:val="24"/>
        </w:rPr>
        <w:t>Бытование Синтезом. Чувствование Синтеза и Огня.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Pr="003B0E47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i/>
          <w:color w:val="C00000"/>
          <w:sz w:val="24"/>
        </w:rPr>
      </w:pPr>
      <w:r w:rsidRPr="00317586">
        <w:rPr>
          <w:rFonts w:ascii="Times New Roman" w:hAnsi="Times New Roman"/>
          <w:b/>
          <w:color w:val="C00000"/>
          <w:sz w:val="24"/>
        </w:rPr>
        <w:t>02:52:45-03:20:31</w:t>
      </w:r>
      <w:r>
        <w:rPr>
          <w:rFonts w:ascii="Times New Roman" w:hAnsi="Times New Roman"/>
          <w:b/>
          <w:color w:val="C00000"/>
          <w:sz w:val="24"/>
        </w:rPr>
        <w:t xml:space="preserve"> Практика-тренинг 1. </w:t>
      </w:r>
      <w:r w:rsidRPr="003B0E47">
        <w:rPr>
          <w:rFonts w:ascii="Times New Roman" w:hAnsi="Times New Roman"/>
          <w:b/>
          <w:i/>
          <w:color w:val="C00000"/>
          <w:sz w:val="24"/>
        </w:rPr>
        <w:t>Стяжание Синтеза Эталонности Изначально Вышестоящего Отца, Пасситического тела Изначально Вышестоящего Отца, ИВДИВО-тела энергии Изначально Вышестоящего Отца, Частной энергии Изначально Вышестоящего Отца в формировании практики тонкой Любви Изначально Вышестоящего Отца</w:t>
      </w:r>
      <w:r>
        <w:rPr>
          <w:rFonts w:ascii="Times New Roman" w:hAnsi="Times New Roman"/>
          <w:b/>
          <w:i/>
          <w:color w:val="C00000"/>
          <w:sz w:val="24"/>
        </w:rPr>
        <w:t>.</w:t>
      </w:r>
    </w:p>
    <w:p w:rsidR="001F2F70" w:rsidRPr="003B0E47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i/>
          <w:color w:val="C00000"/>
          <w:sz w:val="24"/>
        </w:rPr>
      </w:pPr>
    </w:p>
    <w:p w:rsidR="001F2F70" w:rsidRPr="00AA18C4" w:rsidRDefault="001F2F70">
      <w:pPr>
        <w:spacing w:after="20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03:20 </w:t>
      </w:r>
      <w:r>
        <w:rPr>
          <w:rFonts w:ascii="Times New Roman" w:hAnsi="Times New Roman"/>
          <w:sz w:val="24"/>
        </w:rPr>
        <w:t xml:space="preserve">Комментарии после практики. 29-м Синтезом идёт постепенная перестройка нейронных и энергийных связей нашего внутреннего мира. Практика тонкой Любви складывается на основе чистоты звучания Любви внутри каждого из нас. </w:t>
      </w:r>
    </w:p>
    <w:p w:rsidR="001F2F70" w:rsidRDefault="001F2F70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День 1, часть 2.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00:00</w:t>
      </w:r>
      <w:r>
        <w:rPr>
          <w:rFonts w:ascii="Times New Roman" w:hAnsi="Times New Roman"/>
          <w:sz w:val="24"/>
        </w:rPr>
        <w:t xml:space="preserve"> </w:t>
      </w:r>
      <w:r w:rsidRPr="008D6D55">
        <w:rPr>
          <w:rFonts w:ascii="Times New Roman" w:hAnsi="Times New Roman"/>
          <w:sz w:val="24"/>
        </w:rPr>
        <w:t>16-рица внутренней</w:t>
      </w:r>
      <w:r>
        <w:rPr>
          <w:rFonts w:ascii="Times New Roman" w:hAnsi="Times New Roman"/>
          <w:sz w:val="24"/>
        </w:rPr>
        <w:t xml:space="preserve"> подготовки, которая напрямую влияет на формирование компетенций. Внутреннее и внешнее Подразделения. Компетенция – это действие накопленности этим воплощением, сознательными стяжаниями у ИВО. Тенденция разработки на год. Никакая компетенция не сформируется без внутренней подготовки. Инварианты.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00:10 </w:t>
      </w:r>
      <w:r>
        <w:rPr>
          <w:rFonts w:ascii="Times New Roman" w:hAnsi="Times New Roman"/>
          <w:sz w:val="24"/>
        </w:rPr>
        <w:t xml:space="preserve">Инвариативность ИВАС. Границы подготовки. Вариант и инвариант как эталонный вариант действия.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16-рица внутренней подготовки каждого (требует конкретики):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Качества. Конкретно, с каким качеством мне нужно поработать для наработки компетенций.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Свойство. Эффект наступает только тогда, когда ты точно знаешь, с каким свойством ты будешь работать.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Запрещено "окрашивать" варианты внутренней подготовки на «плюс» или «минус». Эталонность не признаёт никаких оценок. 29-й горизонт – чёткая следовательность Стандарту. Эталон – однозначная многоспектральность действия.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00:29 </w:t>
      </w:r>
      <w:r>
        <w:rPr>
          <w:rFonts w:ascii="Times New Roman" w:hAnsi="Times New Roman"/>
          <w:sz w:val="24"/>
        </w:rPr>
        <w:t xml:space="preserve">64 ядра Синтеза – Стандарт ИВО. 64 Синтеза в Подразделении устанавливают эталонность Подразделения, и это значит, что все условия в этом Подразделении становятся эталонными. 32 Синтеза ИВО – это база для человека. Всё, что выше 64-х Синтезов, вводит в Совершенство.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Специфика.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Особенность. Законы внутреннего мира.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00:54 </w:t>
      </w:r>
      <w:r w:rsidRPr="0013125A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оризонт Любви – горизонт Мамы, конкретики и цифр. Разработанная Эталонность – это не привязываться ни к чему.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Выражение.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Возможности.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Умения.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Навыки.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Вариации. Вариации – спектр внутренних вариантов. Вариант – линейный внешний принцип наших действий. Если предыдущие восемь вариантов у нас развиты, срабатывает вариативность и выводит нас на результат.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первых восьми позиций – это лавирование внутренней подготовкой.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01:12 </w:t>
      </w:r>
      <w:r>
        <w:rPr>
          <w:rFonts w:ascii="Times New Roman" w:hAnsi="Times New Roman"/>
          <w:sz w:val="24"/>
        </w:rPr>
        <w:t xml:space="preserve">10. Компакты (Метагалактического Синтеза в правах явления + наша позиция наблюдателя). Высочайшая степень компактификации – ядро. Движение ядер внутреннего мира.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Масштабы (внутреннего мира). Горизонт планирования и определённости действия. Созидание без определённости действия не работает.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Организации внутреннего мира (Имперскость организации Антропного принципа в Огнеобразе Творения). Сколько организаций, как видов Синтеза, я синтезирую собою? Сколькими видами Синтеза я владею? Скольких Аватаров Синтеза я одномоментно могу выразить собою? Минимально, по количеству организаций в Подразделении.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Инварианты (Око, выявляющее Синтез Эталонов явления).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Способности (способ, выявляющий достоверность Тез). Глубина 14-го горизонта</w:t>
      </w:r>
      <w:r w:rsidRPr="0013125A">
        <w:rPr>
          <w:rFonts w:ascii="Times New Roman" w:hAnsi="Times New Roman"/>
          <w:sz w:val="24"/>
        </w:rPr>
        <w:t xml:space="preserve"> – сп</w:t>
      </w:r>
      <w:r>
        <w:rPr>
          <w:rFonts w:ascii="Times New Roman" w:hAnsi="Times New Roman"/>
          <w:sz w:val="24"/>
        </w:rPr>
        <w:t xml:space="preserve">особность определять, эта Теза подходит мне или нет.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Устремления (горизонт Воли). Если у тебя с Волей проблемы, ты ни к чему не стремишься. Когда ты устремлён, ты подтягиваешь все 14 нижестоящих позиций для реализации.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Компетенция (Синтез 15-и позиций).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01:40 </w:t>
      </w:r>
      <w:r>
        <w:rPr>
          <w:rFonts w:ascii="Times New Roman" w:hAnsi="Times New Roman"/>
          <w:sz w:val="24"/>
        </w:rPr>
        <w:t xml:space="preserve">Комментарии к практике.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1F2F70" w:rsidRDefault="001F2F70" w:rsidP="00317586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 w:rsidRPr="007D2A20">
        <w:rPr>
          <w:rFonts w:ascii="Times New Roman" w:hAnsi="Times New Roman"/>
          <w:b/>
          <w:color w:val="C00000"/>
          <w:sz w:val="24"/>
        </w:rPr>
        <w:t>01:43:13-02:14:00</w:t>
      </w:r>
      <w:r>
        <w:rPr>
          <w:rFonts w:ascii="Times New Roman" w:hAnsi="Times New Roman"/>
          <w:b/>
          <w:color w:val="C00000"/>
          <w:sz w:val="24"/>
        </w:rPr>
        <w:t xml:space="preserve"> </w:t>
      </w:r>
    </w:p>
    <w:p w:rsidR="001F2F70" w:rsidRDefault="001F2F70" w:rsidP="00317586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 xml:space="preserve">Практика 2. </w:t>
      </w:r>
      <w:r w:rsidRPr="007D2A20">
        <w:rPr>
          <w:rFonts w:ascii="Times New Roman" w:hAnsi="Times New Roman"/>
          <w:b/>
          <w:i/>
          <w:color w:val="C00000"/>
          <w:sz w:val="24"/>
        </w:rPr>
        <w:t>Стяжание Синтеза 16-рицы внутренней подготовки в реализации любой компетенции.</w:t>
      </w:r>
      <w:r>
        <w:rPr>
          <w:rFonts w:ascii="Times New Roman" w:hAnsi="Times New Roman"/>
          <w:b/>
          <w:i/>
          <w:color w:val="C00000"/>
          <w:sz w:val="24"/>
        </w:rPr>
        <w:t xml:space="preserve"> </w:t>
      </w:r>
    </w:p>
    <w:p w:rsidR="001F2F70" w:rsidRPr="007D2A20" w:rsidRDefault="001F2F70" w:rsidP="007D2A20">
      <w:pPr>
        <w:spacing w:after="200" w:line="240" w:lineRule="auto"/>
        <w:jc w:val="both"/>
        <w:rPr>
          <w:rFonts w:ascii="Times New Roman" w:hAnsi="Times New Roman"/>
          <w:b/>
          <w:i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 xml:space="preserve">Практика 3. </w:t>
      </w:r>
      <w:r w:rsidRPr="007D2A20">
        <w:rPr>
          <w:rFonts w:ascii="Times New Roman" w:hAnsi="Times New Roman"/>
          <w:b/>
          <w:i/>
          <w:color w:val="C00000"/>
          <w:sz w:val="24"/>
        </w:rPr>
        <w:t xml:space="preserve">Стяжание второй ИВДИВО-синтезности Изначально Вышестоящего Отца четырёх видов Служащего Изначально </w:t>
      </w:r>
      <w:r>
        <w:rPr>
          <w:rFonts w:ascii="Times New Roman" w:hAnsi="Times New Roman"/>
          <w:b/>
          <w:i/>
          <w:color w:val="C00000"/>
          <w:sz w:val="24"/>
        </w:rPr>
        <w:t>Вышестоящего Отца.</w:t>
      </w:r>
    </w:p>
    <w:p w:rsidR="001F2F70" w:rsidRDefault="001F2F70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День 2, часть 1.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00:00</w:t>
      </w:r>
      <w:r>
        <w:rPr>
          <w:rFonts w:ascii="Times New Roman" w:hAnsi="Times New Roman"/>
          <w:sz w:val="24"/>
        </w:rPr>
        <w:t xml:space="preserve"> Расшифровка ночной подготовки. Офис Подразделения отражает жизнь Подразделения. Внутренний мир Подразделения – это синтез внутренних миров служащих. Дом как внутренний мир.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00:15 </w:t>
      </w:r>
      <w:r>
        <w:rPr>
          <w:rFonts w:ascii="Times New Roman" w:hAnsi="Times New Roman"/>
          <w:sz w:val="24"/>
        </w:rPr>
        <w:t>Сознательная работа с внутренним миром.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Default="001F2F70" w:rsidP="00EC514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00:21 </w:t>
      </w:r>
      <w:r>
        <w:rPr>
          <w:rFonts w:ascii="Times New Roman" w:hAnsi="Times New Roman"/>
          <w:sz w:val="24"/>
        </w:rPr>
        <w:t>29-й вид Человека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Человек Любящий. Время. Книга Жизни.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00:30</w:t>
      </w:r>
      <w:r>
        <w:rPr>
          <w:rFonts w:ascii="Times New Roman" w:hAnsi="Times New Roman"/>
          <w:sz w:val="24"/>
        </w:rPr>
        <w:t xml:space="preserve"> Эталон и Эталонность. Содержание условий внутреннего мира.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00:50 </w:t>
      </w:r>
      <w:r>
        <w:rPr>
          <w:rFonts w:ascii="Times New Roman" w:hAnsi="Times New Roman"/>
          <w:sz w:val="24"/>
        </w:rPr>
        <w:t xml:space="preserve">Обеспечение происходит ресурсами ИВО. Стандарт жизни ИВО: внутренний мир нужно обеспечивать ресурсами Огня и Синтеза непрерывно.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01:00 </w:t>
      </w:r>
      <w:r>
        <w:rPr>
          <w:rFonts w:ascii="Times New Roman" w:hAnsi="Times New Roman"/>
          <w:sz w:val="24"/>
        </w:rPr>
        <w:t xml:space="preserve">Неустроенность внутреннего мира решается ресурсами ИВО. Стиль Эталонности.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01:05 </w:t>
      </w:r>
      <w:r>
        <w:rPr>
          <w:rFonts w:ascii="Times New Roman" w:hAnsi="Times New Roman"/>
          <w:sz w:val="24"/>
        </w:rPr>
        <w:t>Пасситика. Пасситическое Тело. Пасситическая Материя. Пассивность и пассионарность. Сверхпассионарность.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01:19</w:t>
      </w:r>
      <w:r>
        <w:rPr>
          <w:rFonts w:ascii="Times New Roman" w:hAnsi="Times New Roman"/>
          <w:sz w:val="24"/>
        </w:rPr>
        <w:t xml:space="preserve"> Недеяние.</w:t>
      </w:r>
      <w:r>
        <w:rPr>
          <w:rFonts w:ascii="Times New Roman" w:hAnsi="Times New Roman"/>
          <w:b/>
          <w:sz w:val="24"/>
        </w:rPr>
        <w:t xml:space="preserve">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01:23 </w:t>
      </w:r>
      <w:r>
        <w:rPr>
          <w:rFonts w:ascii="Times New Roman" w:hAnsi="Times New Roman"/>
          <w:sz w:val="24"/>
        </w:rPr>
        <w:t xml:space="preserve">Вопросы энергопотенциала. 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1F2F70" w:rsidRPr="00F51128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i/>
          <w:color w:val="C00000"/>
          <w:sz w:val="24"/>
        </w:rPr>
      </w:pPr>
      <w:r w:rsidRPr="00FB004B">
        <w:rPr>
          <w:rFonts w:ascii="Times New Roman" w:hAnsi="Times New Roman"/>
          <w:b/>
          <w:color w:val="C00000"/>
          <w:sz w:val="24"/>
          <w:szCs w:val="24"/>
        </w:rPr>
        <w:t>01:32:27-02:07:30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128">
        <w:rPr>
          <w:rFonts w:ascii="Times New Roman" w:hAnsi="Times New Roman"/>
          <w:b/>
          <w:color w:val="C00000"/>
          <w:sz w:val="24"/>
        </w:rPr>
        <w:t>Практика</w:t>
      </w:r>
      <w:r>
        <w:rPr>
          <w:rFonts w:ascii="Times New Roman" w:hAnsi="Times New Roman"/>
          <w:b/>
          <w:color w:val="C00000"/>
          <w:sz w:val="24"/>
        </w:rPr>
        <w:t xml:space="preserve">-Тренинг 4. </w:t>
      </w:r>
      <w:r w:rsidRPr="00F51128">
        <w:rPr>
          <w:rFonts w:ascii="Times New Roman" w:hAnsi="Times New Roman"/>
          <w:b/>
          <w:i/>
          <w:color w:val="C00000"/>
          <w:sz w:val="24"/>
        </w:rPr>
        <w:t>Стяжание Человека Любящего, Пасситики Изначально Вышестоящего Отца.</w:t>
      </w:r>
    </w:p>
    <w:p w:rsidR="001F2F70" w:rsidRDefault="001F2F70" w:rsidP="00EC5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1F2F70" w:rsidRPr="009F3474" w:rsidRDefault="001F2F70" w:rsidP="00EC5147">
      <w:pPr>
        <w:spacing w:after="20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B004B">
        <w:rPr>
          <w:rFonts w:ascii="Times New Roman" w:hAnsi="Times New Roman"/>
          <w:b/>
          <w:color w:val="C00000"/>
          <w:sz w:val="24"/>
          <w:szCs w:val="24"/>
        </w:rPr>
        <w:t>03:03:00-04:06:55</w:t>
      </w:r>
      <w:r w:rsidRPr="00AA79B8">
        <w:rPr>
          <w:rFonts w:ascii="Times New Roman" w:hAnsi="Times New Roman"/>
          <w:sz w:val="24"/>
          <w:szCs w:val="24"/>
        </w:rPr>
        <w:t xml:space="preserve"> </w:t>
      </w:r>
      <w:r w:rsidRPr="009F3474">
        <w:rPr>
          <w:rFonts w:ascii="Times New Roman" w:hAnsi="Times New Roman"/>
          <w:b/>
          <w:color w:val="C00000"/>
          <w:sz w:val="24"/>
        </w:rPr>
        <w:t>Практика-Тренинг 5.</w:t>
      </w:r>
      <w:r>
        <w:rPr>
          <w:rFonts w:ascii="Times New Roman" w:hAnsi="Times New Roman"/>
          <w:b/>
          <w:color w:val="C00000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9F3474">
        <w:rPr>
          <w:rFonts w:ascii="Times New Roman" w:hAnsi="Times New Roman"/>
          <w:b/>
          <w:i/>
          <w:color w:val="C00000"/>
          <w:sz w:val="24"/>
          <w:szCs w:val="24"/>
        </w:rPr>
        <w:t>Взаимодействие с тремя парами Аватаров Синтеза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и развёртка 29 Синтеза в вариации трёх видов Синтеза трёх пар Аватаров Синтеза. </w:t>
      </w:r>
    </w:p>
    <w:p w:rsidR="001F2F70" w:rsidRDefault="001F2F70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День 2, часть 2.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00:00</w:t>
      </w:r>
      <w:r>
        <w:rPr>
          <w:rFonts w:ascii="Times New Roman" w:hAnsi="Times New Roman"/>
          <w:sz w:val="24"/>
        </w:rPr>
        <w:t xml:space="preserve"> Комментарии после практики-тренинга. Рекомендации по применимости Огня Синтеза. Глубокая разработанность Синтезом помогает выйти на свою собственную виртуозность. Переключение взгляда с себя на внутренний мир Аватаров Синтеза. </w:t>
      </w:r>
    </w:p>
    <w:p w:rsidR="001F2F70" w:rsidRDefault="001F2F70" w:rsidP="00F17469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00:14 </w:t>
      </w:r>
      <w:r>
        <w:rPr>
          <w:rFonts w:ascii="Times New Roman" w:hAnsi="Times New Roman"/>
          <w:sz w:val="24"/>
        </w:rPr>
        <w:t xml:space="preserve">Главная разработка Синтеза в том, чтобы всё данное на Синтезе применить в добыче нового вида Синтеза своим внутренним миром. Сознательное следование Огню и Синтезу ИВАС ИВО даёт нам более качественное усвоение Синтеза.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00:30 </w:t>
      </w:r>
      <w:r>
        <w:rPr>
          <w:rFonts w:ascii="Times New Roman" w:hAnsi="Times New Roman"/>
          <w:sz w:val="24"/>
        </w:rPr>
        <w:t xml:space="preserve">Концентрация фундаментальностей внутри каждого Архетипа. Состоявшаяся энергия вмещает в себя все 64 фундаментальности данного Архетипа.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00:35 </w:t>
      </w:r>
      <w:r>
        <w:rPr>
          <w:rFonts w:ascii="Times New Roman" w:hAnsi="Times New Roman"/>
          <w:sz w:val="24"/>
        </w:rPr>
        <w:t xml:space="preserve">Задача практики тонкой Любви – утончение нашего внутреннего мира. 64 вида Любви – 65-й является виртуозным.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1F2F70" w:rsidRPr="006B6E4A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i/>
          <w:color w:val="C00000"/>
          <w:sz w:val="24"/>
        </w:rPr>
      </w:pPr>
      <w:r w:rsidRPr="006B6E4A">
        <w:rPr>
          <w:rFonts w:ascii="Times New Roman" w:hAnsi="Times New Roman"/>
          <w:b/>
          <w:color w:val="C00000"/>
          <w:sz w:val="24"/>
          <w:szCs w:val="24"/>
          <w:lang w:eastAsia="en-US"/>
        </w:rPr>
        <w:t>00:42:29-01:03:34</w:t>
      </w:r>
      <w:r w:rsidRPr="006B6E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342B9">
        <w:rPr>
          <w:rFonts w:ascii="Times New Roman" w:hAnsi="Times New Roman"/>
          <w:b/>
          <w:color w:val="C00000"/>
          <w:sz w:val="24"/>
        </w:rPr>
        <w:t xml:space="preserve">Практика 6. </w:t>
      </w:r>
      <w:r w:rsidRPr="006B6E4A">
        <w:rPr>
          <w:rFonts w:ascii="Times New Roman" w:hAnsi="Times New Roman"/>
          <w:b/>
          <w:i/>
          <w:color w:val="C00000"/>
          <w:sz w:val="24"/>
        </w:rPr>
        <w:t xml:space="preserve">Стяжание Эталонности ИВО.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01:03 </w:t>
      </w:r>
      <w:r>
        <w:rPr>
          <w:rFonts w:ascii="Times New Roman" w:hAnsi="Times New Roman"/>
          <w:sz w:val="24"/>
        </w:rPr>
        <w:t xml:space="preserve">Комментарии после практики. Телесность растёт количеством Огня и Синтеза. В разработку Синтеза включается самостоятельное стяжание Стандартов Синтеза ИВО. </w:t>
      </w:r>
    </w:p>
    <w:p w:rsidR="001F2F70" w:rsidRDefault="001F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1F2F70" w:rsidRDefault="001F2F70" w:rsidP="00A46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5CC">
        <w:rPr>
          <w:rFonts w:ascii="Times New Roman" w:hAnsi="Times New Roman"/>
          <w:b/>
          <w:color w:val="C00000"/>
          <w:sz w:val="24"/>
          <w:szCs w:val="24"/>
          <w:lang w:eastAsia="en-US"/>
        </w:rPr>
        <w:t>01:13:17-01:35:36</w:t>
      </w:r>
      <w:r w:rsidRPr="00A465C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2F70" w:rsidRDefault="001F2F70" w:rsidP="00A465CC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Практика 7.</w:t>
      </w:r>
      <w:r>
        <w:rPr>
          <w:rFonts w:ascii="Times New Roman" w:hAnsi="Times New Roman"/>
          <w:color w:val="C00000"/>
          <w:sz w:val="24"/>
        </w:rPr>
        <w:t xml:space="preserve"> </w:t>
      </w:r>
      <w:r w:rsidRPr="00A465CC">
        <w:rPr>
          <w:rFonts w:ascii="Times New Roman" w:hAnsi="Times New Roman"/>
          <w:b/>
          <w:i/>
          <w:color w:val="C00000"/>
          <w:sz w:val="24"/>
          <w:szCs w:val="24"/>
        </w:rPr>
        <w:t>Стяжание Пасситического Тела Изначально Вышестоящего Отца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.</w:t>
      </w:r>
    </w:p>
    <w:p w:rsidR="001F2F70" w:rsidRDefault="001F2F70" w:rsidP="00A465CC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Практика 8.</w:t>
      </w:r>
      <w:r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b/>
          <w:i/>
          <w:color w:val="C00000"/>
          <w:sz w:val="24"/>
        </w:rPr>
        <w:t>Итоговая</w:t>
      </w:r>
      <w:r>
        <w:rPr>
          <w:rFonts w:ascii="Times New Roman" w:hAnsi="Times New Roman"/>
          <w:b/>
          <w:color w:val="C00000"/>
          <w:sz w:val="24"/>
        </w:rPr>
        <w:t xml:space="preserve">. </w:t>
      </w:r>
    </w:p>
    <w:p w:rsidR="001F2F70" w:rsidRPr="008D6D55" w:rsidRDefault="001F2F70">
      <w:pPr>
        <w:spacing w:after="200" w:line="240" w:lineRule="auto"/>
        <w:jc w:val="both"/>
        <w:rPr>
          <w:rFonts w:ascii="Times New Roman" w:hAnsi="Times New Roman"/>
          <w:i/>
          <w:color w:val="C00000"/>
          <w:sz w:val="24"/>
        </w:rPr>
      </w:pPr>
    </w:p>
    <w:p w:rsidR="001F2F70" w:rsidRDefault="001F2F70" w:rsidP="008D6D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текста: </w:t>
      </w:r>
    </w:p>
    <w:p w:rsidR="001F2F70" w:rsidRDefault="001F2F70" w:rsidP="008D6D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Аватар Мг Искусства ИВО 17 179 869 083 синтез-ивдиво-цельности Зеленогорск, Оксана Пелехань.</w:t>
      </w:r>
    </w:p>
    <w:p w:rsidR="001F2F70" w:rsidRDefault="001F2F70">
      <w:pPr>
        <w:spacing w:after="200" w:line="240" w:lineRule="auto"/>
        <w:jc w:val="both"/>
        <w:rPr>
          <w:rFonts w:ascii="Times New Roman" w:hAnsi="Times New Roman"/>
        </w:rPr>
      </w:pPr>
    </w:p>
    <w:p w:rsidR="001F2F70" w:rsidRDefault="001F2F70" w:rsidP="008D6D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текста: </w:t>
      </w:r>
    </w:p>
    <w:p w:rsidR="001F2F70" w:rsidRDefault="001F2F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Мг Компетенции синтеза ИВО 17 179 869 083 синтез-ивдиво-цельности Зеленогорск, Ольга Васильева. </w:t>
      </w:r>
    </w:p>
    <w:p w:rsidR="001F2F70" w:rsidRDefault="001F2F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Иерархии ИВДИВО ИВО </w:t>
      </w:r>
      <w:r>
        <w:rPr>
          <w:rFonts w:ascii="Times New Roman" w:hAnsi="Times New Roman"/>
          <w:sz w:val="20"/>
        </w:rPr>
        <w:t>17 179 869 083 синтез-ивдиво-цельности Зеленогорск</w:t>
      </w:r>
      <w:r>
        <w:rPr>
          <w:rFonts w:ascii="Times New Roman" w:hAnsi="Times New Roman"/>
        </w:rPr>
        <w:t xml:space="preserve">, Елена Кузнецова. </w:t>
      </w:r>
    </w:p>
    <w:p w:rsidR="001F2F70" w:rsidRDefault="001F2F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Сдано: ИВАС Кут Хуми  13</w:t>
      </w:r>
      <w:r w:rsidRPr="00A342B9">
        <w:rPr>
          <w:rFonts w:ascii="Times New Roman" w:hAnsi="Times New Roman"/>
        </w:rPr>
        <w:t>.09.2021</w:t>
      </w:r>
      <w:r>
        <w:rPr>
          <w:rFonts w:ascii="Times New Roman" w:hAnsi="Times New Roman"/>
        </w:rPr>
        <w:t xml:space="preserve"> </w:t>
      </w:r>
    </w:p>
    <w:sectPr w:rsidR="001F2F70" w:rsidSect="00A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76"/>
    <w:rsid w:val="0013125A"/>
    <w:rsid w:val="001F2F70"/>
    <w:rsid w:val="00317586"/>
    <w:rsid w:val="003B0E47"/>
    <w:rsid w:val="003E3061"/>
    <w:rsid w:val="00584C4D"/>
    <w:rsid w:val="005861B0"/>
    <w:rsid w:val="00616F40"/>
    <w:rsid w:val="006B6E4A"/>
    <w:rsid w:val="007156B2"/>
    <w:rsid w:val="007D2A20"/>
    <w:rsid w:val="008D6D55"/>
    <w:rsid w:val="009F3474"/>
    <w:rsid w:val="00A342B9"/>
    <w:rsid w:val="00A465CC"/>
    <w:rsid w:val="00A971DD"/>
    <w:rsid w:val="00AA18C4"/>
    <w:rsid w:val="00AA79B8"/>
    <w:rsid w:val="00AF2076"/>
    <w:rsid w:val="00C46FB8"/>
    <w:rsid w:val="00DE7122"/>
    <w:rsid w:val="00EC5147"/>
    <w:rsid w:val="00F17469"/>
    <w:rsid w:val="00F51128"/>
    <w:rsid w:val="00F7300B"/>
    <w:rsid w:val="00FB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D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D2A2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5</Pages>
  <Words>1293</Words>
  <Characters>7376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2021-09-12T07:08:00Z</dcterms:created>
  <dcterms:modified xsi:type="dcterms:W3CDTF">2021-09-13T15:52:00Z</dcterms:modified>
</cp:coreProperties>
</file>